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5B8D" w14:textId="77777777" w:rsidR="00390F72" w:rsidRDefault="00000000">
      <w:pPr>
        <w:rPr>
          <w:b/>
          <w:bCs/>
          <w:sz w:val="28"/>
          <w:szCs w:val="28"/>
        </w:rPr>
      </w:pPr>
      <w:r>
        <w:rPr>
          <w:b/>
          <w:bCs/>
          <w:noProof/>
          <w:sz w:val="28"/>
          <w:szCs w:val="28"/>
        </w:rPr>
        <w:drawing>
          <wp:anchor distT="0" distB="0" distL="0" distR="0" simplePos="0" relativeHeight="251657216" behindDoc="1" locked="0" layoutInCell="1" allowOverlap="1" wp14:anchorId="4AE57FFB" wp14:editId="616B8DBC">
            <wp:simplePos x="0" y="0"/>
            <wp:positionH relativeFrom="page">
              <wp:posOffset>2987039</wp:posOffset>
            </wp:positionH>
            <wp:positionV relativeFrom="page">
              <wp:posOffset>544830</wp:posOffset>
            </wp:positionV>
            <wp:extent cx="1651027" cy="85026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rcRect t="26061" r="610" b="23028"/>
                    <a:stretch>
                      <a:fillRect/>
                    </a:stretch>
                  </pic:blipFill>
                  <pic:spPr>
                    <a:xfrm>
                      <a:off x="0" y="0"/>
                      <a:ext cx="1651027" cy="850265"/>
                    </a:xfrm>
                    <a:prstGeom prst="rect">
                      <a:avLst/>
                    </a:prstGeom>
                    <a:ln w="12700" cap="flat">
                      <a:noFill/>
                      <a:miter lim="400000"/>
                    </a:ln>
                    <a:effectLst/>
                  </pic:spPr>
                </pic:pic>
              </a:graphicData>
            </a:graphic>
          </wp:anchor>
        </w:drawing>
      </w:r>
    </w:p>
    <w:p w14:paraId="0B850113" w14:textId="77777777" w:rsidR="00390F72" w:rsidRDefault="00390F72">
      <w:pPr>
        <w:jc w:val="center"/>
        <w:rPr>
          <w:b/>
          <w:bCs/>
          <w:sz w:val="32"/>
          <w:szCs w:val="32"/>
        </w:rPr>
      </w:pPr>
    </w:p>
    <w:p w14:paraId="0886F479" w14:textId="77777777" w:rsidR="00390F72" w:rsidRDefault="00390F72">
      <w:pPr>
        <w:jc w:val="center"/>
        <w:rPr>
          <w:b/>
          <w:bCs/>
          <w:sz w:val="20"/>
          <w:szCs w:val="20"/>
        </w:rPr>
      </w:pPr>
    </w:p>
    <w:p w14:paraId="3C5D6CC5" w14:textId="77777777" w:rsidR="00390F72" w:rsidRDefault="00000000">
      <w:pPr>
        <w:jc w:val="center"/>
        <w:rPr>
          <w:rFonts w:ascii="Open Sans" w:eastAsia="Open Sans" w:hAnsi="Open Sans" w:cs="Open Sans"/>
          <w:b/>
          <w:bCs/>
          <w:sz w:val="33"/>
          <w:szCs w:val="33"/>
          <w:shd w:val="clear" w:color="auto" w:fill="FFFFFF"/>
        </w:rPr>
      </w:pPr>
      <w:r>
        <w:rPr>
          <w:rFonts w:ascii="Open Sans" w:eastAsia="Open Sans" w:hAnsi="Open Sans" w:cs="Open Sans"/>
          <w:b/>
          <w:bCs/>
          <w:sz w:val="33"/>
          <w:szCs w:val="33"/>
          <w:shd w:val="clear" w:color="auto" w:fill="FFFFFF"/>
        </w:rPr>
        <w:t>ITALIA EXPERIENCE: IL CINEMA DI GIFFONI PROTAGONISTA A MADRID DAL 23 AL 27 NOVEMBRE</w:t>
      </w:r>
    </w:p>
    <w:p w14:paraId="67229EDA" w14:textId="77777777" w:rsidR="00390F72" w:rsidRDefault="00390F72"/>
    <w:p w14:paraId="3634F081" w14:textId="77777777" w:rsidR="00390F72" w:rsidRDefault="00000000">
      <w:pPr>
        <w:jc w:val="center"/>
        <w:rPr>
          <w:i/>
          <w:iCs/>
        </w:rPr>
      </w:pPr>
      <w:r>
        <w:rPr>
          <w:i/>
          <w:iCs/>
        </w:rPr>
        <w:t>L’iniziativa è cofinanziata dal Ministero della Cultura - Direzione Generale Cinema e Audiovisivo</w:t>
      </w:r>
    </w:p>
    <w:p w14:paraId="27FB6081" w14:textId="77777777" w:rsidR="00390F72" w:rsidRDefault="00390F72"/>
    <w:p w14:paraId="71B1EDF5" w14:textId="77777777" w:rsidR="00390F72" w:rsidRDefault="00390F72"/>
    <w:p w14:paraId="5202B994" w14:textId="77777777" w:rsidR="00390F72" w:rsidRDefault="00000000">
      <w:pPr>
        <w:jc w:val="both"/>
        <w:rPr>
          <w:shd w:val="clear" w:color="auto" w:fill="FFFFFF"/>
        </w:rPr>
      </w:pPr>
      <w:r>
        <w:t xml:space="preserve">L’Italia ha saputo dare il meglio di sé in diversi campi dell’arte e della cultura e indubbiamente il cinema è tra questi. Dietro la macchina da presa si sono alternati e continuano ad avvicendarsi registi che tutto il mondo invidia. Proprio per promuovere questo patrimonio inestimabile continua il viaggio di </w:t>
      </w:r>
      <w:r>
        <w:rPr>
          <w:b/>
          <w:bCs/>
          <w:shd w:val="clear" w:color="auto" w:fill="FFFFFF"/>
        </w:rPr>
        <w:t>Italia Experience</w:t>
      </w:r>
      <w:r>
        <w:rPr>
          <w:shd w:val="clear" w:color="auto" w:fill="FFFFFF"/>
        </w:rPr>
        <w:t>: il progetto di </w:t>
      </w:r>
      <w:r>
        <w:rPr>
          <w:b/>
          <w:bCs/>
          <w:shd w:val="clear" w:color="auto" w:fill="FFFFFF"/>
        </w:rPr>
        <w:t>Giffoni</w:t>
      </w:r>
      <w:r>
        <w:rPr>
          <w:shd w:val="clear" w:color="auto" w:fill="FFFFFF"/>
        </w:rPr>
        <w:t>, cofinanziato dal </w:t>
      </w:r>
      <w:r>
        <w:rPr>
          <w:b/>
          <w:bCs/>
          <w:shd w:val="clear" w:color="auto" w:fill="FFFFFF"/>
        </w:rPr>
        <w:t>Ministero della Cultura - Direzione Generale Cinema e Audiovisivo</w:t>
      </w:r>
      <w:r>
        <w:rPr>
          <w:shd w:val="clear" w:color="auto" w:fill="FFFFFF"/>
        </w:rPr>
        <w:t xml:space="preserve">, sarà a </w:t>
      </w:r>
      <w:r>
        <w:rPr>
          <w:b/>
          <w:bCs/>
          <w:shd w:val="clear" w:color="auto" w:fill="FFFFFF"/>
        </w:rPr>
        <w:t>Madrid dal 23 al 27 novembre</w:t>
      </w:r>
      <w:r>
        <w:rPr>
          <w:shd w:val="clear" w:color="auto" w:fill="FFFFFF"/>
        </w:rPr>
        <w:t xml:space="preserve">. </w:t>
      </w:r>
    </w:p>
    <w:p w14:paraId="4D963A0E" w14:textId="77777777" w:rsidR="00390F72" w:rsidRDefault="00390F72">
      <w:pPr>
        <w:jc w:val="both"/>
        <w:rPr>
          <w:shd w:val="clear" w:color="auto" w:fill="FFFFFF"/>
        </w:rPr>
      </w:pPr>
    </w:p>
    <w:p w14:paraId="173E1C61" w14:textId="02AB1796" w:rsidR="00390F72" w:rsidRDefault="00000000">
      <w:pPr>
        <w:jc w:val="both"/>
        <w:rPr>
          <w:shd w:val="clear" w:color="auto" w:fill="F1FF00"/>
        </w:rPr>
      </w:pPr>
      <w:r>
        <w:rPr>
          <w:shd w:val="clear" w:color="auto" w:fill="FFFFFF"/>
        </w:rPr>
        <w:t xml:space="preserve">La prima tappa dell’iniziativa ha coinvolto a </w:t>
      </w:r>
      <w:r>
        <w:rPr>
          <w:b/>
          <w:bCs/>
          <w:shd w:val="clear" w:color="auto" w:fill="FFFFFF"/>
        </w:rPr>
        <w:t>Skopje</w:t>
      </w:r>
      <w:r>
        <w:rPr>
          <w:shd w:val="clear" w:color="auto" w:fill="FFFFFF"/>
        </w:rPr>
        <w:t xml:space="preserve">, lo scorso ottobre, </w:t>
      </w:r>
      <w:r>
        <w:rPr>
          <w:b/>
          <w:bCs/>
          <w:shd w:val="clear" w:color="auto" w:fill="FFFFFF"/>
        </w:rPr>
        <w:t>oltre 500 giffoner</w:t>
      </w:r>
      <w:r>
        <w:rPr>
          <w:shd w:val="clear" w:color="auto" w:fill="FFFFFF"/>
        </w:rPr>
        <w:t xml:space="preserve"> durante la </w:t>
      </w:r>
      <w:r>
        <w:rPr>
          <w:b/>
          <w:bCs/>
          <w:shd w:val="clear" w:color="auto" w:fill="FFFFFF"/>
        </w:rPr>
        <w:t>decima edizione di Giffoni Macedonia Youth Film Festival</w:t>
      </w:r>
      <w:r>
        <w:rPr>
          <w:shd w:val="clear" w:color="auto" w:fill="FFFFFF"/>
        </w:rPr>
        <w:t xml:space="preserve">. Ora Italia Experience è pronta a proseguire il suo percorso in Spagna, in collaborazione con la </w:t>
      </w:r>
      <w:r>
        <w:rPr>
          <w:b/>
          <w:bCs/>
          <w:shd w:val="clear" w:color="auto" w:fill="FFFFFF"/>
        </w:rPr>
        <w:t>15esima edizione del Festival del Cinema Italiano di Madrid</w:t>
      </w:r>
      <w:r w:rsidR="00577729" w:rsidRPr="00577729">
        <w:rPr>
          <w:shd w:val="clear" w:color="auto" w:fill="FFFFFF"/>
        </w:rPr>
        <w:t xml:space="preserve">, </w:t>
      </w:r>
      <w:r w:rsidRPr="00577729">
        <w:t>organizzato dall’</w:t>
      </w:r>
      <w:r w:rsidRPr="00577729">
        <w:rPr>
          <w:b/>
          <w:bCs/>
        </w:rPr>
        <w:t xml:space="preserve">Istituto Italiano di Cultura </w:t>
      </w:r>
      <w:r w:rsidRPr="00577729">
        <w:t xml:space="preserve">e dalla sua direttrice </w:t>
      </w:r>
      <w:r w:rsidRPr="00577729">
        <w:rPr>
          <w:b/>
          <w:bCs/>
        </w:rPr>
        <w:t>Maria</w:t>
      </w:r>
      <w:r w:rsidR="004F3399">
        <w:rPr>
          <w:b/>
          <w:bCs/>
        </w:rPr>
        <w:t>l</w:t>
      </w:r>
      <w:r w:rsidRPr="00577729">
        <w:rPr>
          <w:b/>
          <w:bCs/>
        </w:rPr>
        <w:t>uisa Pappalardo</w:t>
      </w:r>
      <w:r w:rsidRPr="00577729">
        <w:t>.</w:t>
      </w:r>
      <w:r>
        <w:rPr>
          <w:shd w:val="clear" w:color="auto" w:fill="F1FF00"/>
        </w:rPr>
        <w:t xml:space="preserve"> </w:t>
      </w:r>
    </w:p>
    <w:p w14:paraId="44D3814A" w14:textId="77777777" w:rsidR="00390F72" w:rsidRDefault="00390F72">
      <w:pPr>
        <w:jc w:val="both"/>
        <w:rPr>
          <w:shd w:val="clear" w:color="auto" w:fill="F1FF00"/>
        </w:rPr>
      </w:pPr>
    </w:p>
    <w:p w14:paraId="0113DBBD" w14:textId="0AFD7CD0" w:rsidR="00390F72" w:rsidRDefault="00000000">
      <w:pPr>
        <w:jc w:val="both"/>
        <w:rPr>
          <w:shd w:val="clear" w:color="auto" w:fill="FFFFFF"/>
        </w:rPr>
      </w:pPr>
      <w:r>
        <w:rPr>
          <w:shd w:val="clear" w:color="auto" w:fill="FFFFFF"/>
        </w:rPr>
        <w:t>La serata inaugurale è in programma </w:t>
      </w:r>
      <w:r>
        <w:rPr>
          <w:b/>
          <w:bCs/>
          <w:shd w:val="clear" w:color="auto" w:fill="FFFFFF"/>
        </w:rPr>
        <w:t>mercoledì 23 novembre</w:t>
      </w:r>
      <w:r>
        <w:rPr>
          <w:shd w:val="clear" w:color="auto" w:fill="FFFFFF"/>
        </w:rPr>
        <w:t xml:space="preserve"> </w:t>
      </w:r>
      <w:r w:rsidRPr="00577729">
        <w:t>presso l’Istituto italiano di cultura. </w:t>
      </w:r>
      <w:r>
        <w:rPr>
          <w:shd w:val="clear" w:color="auto" w:fill="FFFFFF"/>
        </w:rPr>
        <w:t xml:space="preserve">All’evento parteciperà </w:t>
      </w:r>
      <w:r>
        <w:rPr>
          <w:b/>
          <w:bCs/>
          <w:shd w:val="clear" w:color="auto" w:fill="FFFFFF"/>
        </w:rPr>
        <w:t xml:space="preserve">Jacopo Gubitosi, </w:t>
      </w:r>
      <w:r>
        <w:rPr>
          <w:shd w:val="clear" w:color="auto" w:fill="FFFFFF"/>
        </w:rPr>
        <w:t xml:space="preserve">direttore generale di Giffoni, </w:t>
      </w:r>
      <w:r>
        <w:rPr>
          <w:b/>
          <w:bCs/>
          <w:shd w:val="clear" w:color="auto" w:fill="FFFFFF"/>
        </w:rPr>
        <w:t xml:space="preserve">Davide Russo, </w:t>
      </w:r>
      <w:r>
        <w:rPr>
          <w:shd w:val="clear" w:color="auto" w:fill="FFFFFF"/>
        </w:rPr>
        <w:t xml:space="preserve">responsabile dei rapporti istituzionali, </w:t>
      </w:r>
      <w:r>
        <w:rPr>
          <w:b/>
          <w:bCs/>
          <w:shd w:val="clear" w:color="auto" w:fill="FFFFFF"/>
        </w:rPr>
        <w:t>Gianvincenzo Nastasi</w:t>
      </w:r>
      <w:r>
        <w:rPr>
          <w:shd w:val="clear" w:color="auto" w:fill="FFFFFF"/>
        </w:rPr>
        <w:t xml:space="preserve"> della direzione artistica, </w:t>
      </w:r>
      <w:r>
        <w:rPr>
          <w:b/>
          <w:bCs/>
          <w:shd w:val="clear" w:color="auto" w:fill="FFFFFF"/>
        </w:rPr>
        <w:t xml:space="preserve">Erica De </w:t>
      </w:r>
      <w:r w:rsidRPr="00577729">
        <w:t xml:space="preserve">Lisio del dipartimento produzioni video </w:t>
      </w:r>
      <w:r>
        <w:rPr>
          <w:shd w:val="clear" w:color="auto" w:fill="FFFFFF"/>
        </w:rPr>
        <w:t xml:space="preserve">e </w:t>
      </w:r>
      <w:r>
        <w:rPr>
          <w:b/>
          <w:bCs/>
          <w:shd w:val="clear" w:color="auto" w:fill="FFFFFF"/>
        </w:rPr>
        <w:t>Rita Esposito</w:t>
      </w:r>
      <w:r>
        <w:rPr>
          <w:shd w:val="clear" w:color="auto" w:fill="FFFFFF"/>
        </w:rPr>
        <w:t xml:space="preserve"> </w:t>
      </w:r>
      <w:r w:rsidRPr="00577729">
        <w:t>del settore comunicazione</w:t>
      </w:r>
      <w:r>
        <w:rPr>
          <w:shd w:val="clear" w:color="auto" w:fill="FFFFFF"/>
        </w:rPr>
        <w:t xml:space="preserve">. Alla delegazione verrà consegnato il </w:t>
      </w:r>
      <w:r>
        <w:rPr>
          <w:b/>
          <w:bCs/>
          <w:shd w:val="clear" w:color="auto" w:fill="FFFFFF"/>
        </w:rPr>
        <w:t>Premio Speciale - Giffoni Molto più di un Festival</w:t>
      </w:r>
      <w:r>
        <w:rPr>
          <w:shd w:val="clear" w:color="auto" w:fill="FFFFFF"/>
        </w:rPr>
        <w:t xml:space="preserve"> per “</w:t>
      </w:r>
      <w:r>
        <w:rPr>
          <w:i/>
          <w:iCs/>
          <w:shd w:val="clear" w:color="auto" w:fill="FFFFFF"/>
        </w:rPr>
        <w:t xml:space="preserve">aver </w:t>
      </w:r>
      <w:r>
        <w:rPr>
          <w:i/>
          <w:iCs/>
        </w:rPr>
        <w:t>dato centralità ai giovani, chiedendo che l'attenzione del mondo sia rivolta alle voci meno ascoltate, riconoscendo alle nuove generazioni un ruolo fondamentale nella società e nella cultura”</w:t>
      </w:r>
    </w:p>
    <w:p w14:paraId="71E18BB1" w14:textId="77777777" w:rsidR="00390F72" w:rsidRDefault="00390F72">
      <w:pPr>
        <w:jc w:val="both"/>
        <w:rPr>
          <w:i/>
          <w:iCs/>
        </w:rPr>
      </w:pPr>
    </w:p>
    <w:p w14:paraId="74B901AE" w14:textId="6CD8888D" w:rsidR="00390F72" w:rsidRDefault="00000000">
      <w:pPr>
        <w:jc w:val="both"/>
        <w:rPr>
          <w:shd w:val="clear" w:color="auto" w:fill="FFFFFF"/>
        </w:rPr>
      </w:pPr>
      <w:r>
        <w:rPr>
          <w:shd w:val="clear" w:color="auto" w:fill="FFFFFF"/>
        </w:rPr>
        <w:t>“</w:t>
      </w:r>
      <w:r>
        <w:rPr>
          <w:i/>
          <w:iCs/>
          <w:shd w:val="clear" w:color="auto" w:fill="FFFFFF"/>
        </w:rPr>
        <w:t>Portare all’estero la cultura cinematografica italiana, essere testimoni di questo percorso di confronto tra culture ed esperienze diverse, rappresenta per noi motivo di vero orgoglio ma ci carica anche di una responsabilità</w:t>
      </w:r>
      <w:r>
        <w:rPr>
          <w:shd w:val="clear" w:color="auto" w:fill="FFFFFF"/>
        </w:rPr>
        <w:t xml:space="preserve"> - dichiara </w:t>
      </w:r>
      <w:r>
        <w:rPr>
          <w:b/>
          <w:bCs/>
          <w:shd w:val="clear" w:color="auto" w:fill="FFFFFF"/>
        </w:rPr>
        <w:t>Jacopo Gubitosi</w:t>
      </w:r>
      <w:r w:rsidR="00577729">
        <w:rPr>
          <w:shd w:val="clear" w:color="auto" w:fill="FFFFFF"/>
        </w:rPr>
        <w:t xml:space="preserve"> -</w:t>
      </w:r>
      <w:r>
        <w:rPr>
          <w:shd w:val="clear" w:color="auto" w:fill="FFFFFF"/>
        </w:rPr>
        <w:t xml:space="preserve"> </w:t>
      </w:r>
      <w:r>
        <w:rPr>
          <w:i/>
          <w:iCs/>
          <w:shd w:val="clear" w:color="auto" w:fill="FFFFFF"/>
        </w:rPr>
        <w:t>Siamo molto contenti di questa esperienza a Madrid per la qualità del programma che ci vedrà impegnati nel corso della rassegna. Giffoni è da sempre luogo aperto, spazio di libertà, momento di aggregazione e di crescita. In Spagna avremo modo di affermare, ancora una volta, questi valori. Il Premio di cui saremo insigniti è il riconoscimento di questo nostro percorso, è il segno di come la nostra attenzione per i giovani sia stata percepita in tutta la sua potenza e la sua efficacia</w:t>
      </w:r>
      <w:r>
        <w:rPr>
          <w:shd w:val="clear" w:color="auto" w:fill="FFFFFF"/>
        </w:rPr>
        <w:t xml:space="preserve">”. </w:t>
      </w:r>
    </w:p>
    <w:p w14:paraId="788269AB" w14:textId="77777777" w:rsidR="00390F72" w:rsidRDefault="00390F72">
      <w:pPr>
        <w:jc w:val="both"/>
        <w:rPr>
          <w:i/>
          <w:iCs/>
        </w:rPr>
      </w:pPr>
    </w:p>
    <w:p w14:paraId="3E1CAFE5" w14:textId="57160237" w:rsidR="00390F72" w:rsidRDefault="00000000">
      <w:pPr>
        <w:jc w:val="both"/>
        <w:rPr>
          <w:strike/>
        </w:rPr>
      </w:pPr>
      <w:r>
        <w:t xml:space="preserve">Si prosegue </w:t>
      </w:r>
      <w:r>
        <w:rPr>
          <w:rStyle w:val="Enfasigrassetto"/>
        </w:rPr>
        <w:t xml:space="preserve">venerdì 25 novembre, </w:t>
      </w:r>
      <w:r w:rsidRPr="00577729">
        <w:t>sempre presso l’istituto italiano di cultura, con la proiezione del</w:t>
      </w:r>
      <w:r>
        <w:rPr>
          <w:shd w:val="clear" w:color="auto" w:fill="F8FF00"/>
        </w:rPr>
        <w:t xml:space="preserve"> </w:t>
      </w:r>
      <w:r>
        <w:t xml:space="preserve">documentario </w:t>
      </w:r>
      <w:r>
        <w:rPr>
          <w:rStyle w:val="Enfasigrassetto"/>
        </w:rPr>
        <w:t>LA VOCE DI FANTOZZI</w:t>
      </w:r>
      <w:r>
        <w:t xml:space="preserve"> di Mario </w:t>
      </w:r>
      <w:r w:rsidRPr="00577729">
        <w:t>Sesti alla presenza dei prod</w:t>
      </w:r>
      <w:r>
        <w:t xml:space="preserve">uttori </w:t>
      </w:r>
      <w:r>
        <w:rPr>
          <w:b/>
          <w:bCs/>
          <w:kern w:val="0"/>
        </w:rPr>
        <w:t>Daniele Liburdi</w:t>
      </w:r>
      <w:r>
        <w:rPr>
          <w:kern w:val="0"/>
        </w:rPr>
        <w:t xml:space="preserve"> e </w:t>
      </w:r>
      <w:r>
        <w:rPr>
          <w:b/>
          <w:bCs/>
          <w:kern w:val="0"/>
        </w:rPr>
        <w:t xml:space="preserve">Massimo Mescia </w:t>
      </w:r>
      <w:r w:rsidRPr="00577729">
        <w:t xml:space="preserve">(Volume Entertainment). La voce di Fantozzi è un film documentario su una delle maschere comiche più amate del cinema italiano, un'icona che ha condizionato l'immaginario, la cultura e il linguaggio di un intero Paese come nessun altro, entrando nell'Olimpo degli immortali insieme a Chaplin, Stan Laurel e Oliver Hardy e Totò. Protagonista del film è Paolo Villaggio, nella sua ultima e </w:t>
      </w:r>
      <w:r w:rsidRPr="00577729">
        <w:lastRenderedPageBreak/>
        <w:t>commovente interpretazione, insieme a personaggi italiani d'eccezione come il premio Nobel Dario Fo e il premio Oscar Roberto Benign</w:t>
      </w:r>
      <w:r w:rsidR="00577729">
        <w:t>i.</w:t>
      </w:r>
    </w:p>
    <w:p w14:paraId="6D94B7E2" w14:textId="77777777" w:rsidR="00390F72" w:rsidRDefault="00390F72">
      <w:pPr>
        <w:jc w:val="both"/>
      </w:pPr>
    </w:p>
    <w:p w14:paraId="7D5F552E" w14:textId="130AC744" w:rsidR="00390F72" w:rsidRDefault="00000000" w:rsidP="00577729">
      <w:pPr>
        <w:jc w:val="both"/>
      </w:pPr>
      <w:r w:rsidRPr="00577729">
        <w:rPr>
          <w:b/>
          <w:bCs/>
        </w:rPr>
        <w:t>Sabato 26 novembre</w:t>
      </w:r>
      <w:r w:rsidRPr="00577729">
        <w:t xml:space="preserve"> spazio ai migliori cortometraggi italiani selezionati da Giffoni: ai bambini dai </w:t>
      </w:r>
      <w:r w:rsidRPr="00577729">
        <w:rPr>
          <w:b/>
          <w:bCs/>
        </w:rPr>
        <w:t>3 ai 5 anni</w:t>
      </w:r>
      <w:r w:rsidRPr="00577729">
        <w:t xml:space="preserve"> e alle loro famiglie verranno</w:t>
      </w:r>
      <w:r>
        <w:t xml:space="preserve"> proposti </w:t>
      </w:r>
      <w:r>
        <w:rPr>
          <w:b/>
          <w:bCs/>
        </w:rPr>
        <w:t>ABOVE</w:t>
      </w:r>
      <w:r>
        <w:t xml:space="preserve"> di Marco Savini, </w:t>
      </w:r>
      <w:r>
        <w:rPr>
          <w:b/>
          <w:bCs/>
        </w:rPr>
        <w:t xml:space="preserve">IOU </w:t>
      </w:r>
      <w:r>
        <w:t xml:space="preserve">di Luca Pierri Pilotti, </w:t>
      </w:r>
      <w:r>
        <w:rPr>
          <w:b/>
          <w:bCs/>
        </w:rPr>
        <w:t xml:space="preserve">DO NOT CROSS </w:t>
      </w:r>
      <w:r>
        <w:t xml:space="preserve">di Flora Dovigo e Massimo Vignati, </w:t>
      </w:r>
      <w:r>
        <w:rPr>
          <w:b/>
          <w:bCs/>
        </w:rPr>
        <w:t>EL CHARANGO</w:t>
      </w:r>
      <w:r>
        <w:t xml:space="preserve"> di Paola Luciani, </w:t>
      </w:r>
      <w:r>
        <w:rPr>
          <w:b/>
          <w:bCs/>
        </w:rPr>
        <w:t>IL PICCOLO GALAGO</w:t>
      </w:r>
      <w:r>
        <w:t xml:space="preserve"> di Anita Verona e Francesco Catarinolo, </w:t>
      </w:r>
      <w:r>
        <w:rPr>
          <w:b/>
          <w:bCs/>
        </w:rPr>
        <w:t>PAPA IS BIG, I’M SMALL</w:t>
      </w:r>
      <w:r>
        <w:t xml:space="preserve"> di Anya Ru e Masha Rumyantseva e </w:t>
      </w:r>
      <w:r>
        <w:rPr>
          <w:b/>
          <w:bCs/>
        </w:rPr>
        <w:t>QUALCUNO HA DETTO MOSTRO?</w:t>
      </w:r>
      <w:r>
        <w:t xml:space="preserve"> di Francesco Forti. </w:t>
      </w:r>
    </w:p>
    <w:p w14:paraId="4D53BE1F" w14:textId="77777777" w:rsidR="00390F72" w:rsidRDefault="00390F72">
      <w:pPr>
        <w:jc w:val="both"/>
      </w:pPr>
    </w:p>
    <w:p w14:paraId="20B18135" w14:textId="77777777" w:rsidR="00390F72" w:rsidRDefault="00000000">
      <w:pPr>
        <w:jc w:val="both"/>
      </w:pPr>
      <w:r>
        <w:t>Mentre ai giffoner</w:t>
      </w:r>
      <w:r>
        <w:rPr>
          <w:b/>
          <w:bCs/>
        </w:rPr>
        <w:t xml:space="preserve"> dai 6 ai 9 anni</w:t>
      </w:r>
      <w:r>
        <w:t xml:space="preserve"> saranno presentati: </w:t>
      </w:r>
      <w:r>
        <w:rPr>
          <w:b/>
          <w:bCs/>
        </w:rPr>
        <w:t xml:space="preserve">VULCANO </w:t>
      </w:r>
      <w:r>
        <w:t xml:space="preserve">di Margherita Abbruzzi, Serena Miraglia, Giada Rizzi e Lara Zizzi, </w:t>
      </w:r>
      <w:r>
        <w:rPr>
          <w:b/>
          <w:bCs/>
        </w:rPr>
        <w:t>NEL MARE CI SONO I COCCODRILLI</w:t>
      </w:r>
      <w:r>
        <w:t xml:space="preserve"> di Rosalba Vitellaro, </w:t>
      </w:r>
      <w:r>
        <w:rPr>
          <w:b/>
          <w:bCs/>
        </w:rPr>
        <w:t>OSSIGENO</w:t>
      </w:r>
      <w:r>
        <w:t xml:space="preserve"> di Beatrice Sancinelli, </w:t>
      </w:r>
      <w:r>
        <w:rPr>
          <w:b/>
          <w:bCs/>
        </w:rPr>
        <w:t>L’OCCHIO DELLA BALENA</w:t>
      </w:r>
      <w:r>
        <w:t xml:space="preserve"> di Giorgia Bonora, Lucia Shimmenti, Franciana Ramos e Tess Tagliaferro e </w:t>
      </w:r>
      <w:r>
        <w:rPr>
          <w:b/>
          <w:bCs/>
        </w:rPr>
        <w:t>GIULIA E IL CAPOPOSTO</w:t>
      </w:r>
      <w:r>
        <w:t xml:space="preserve"> di Antonio Maria Castaldo. </w:t>
      </w:r>
    </w:p>
    <w:p w14:paraId="54B68ED7" w14:textId="77777777" w:rsidR="00390F72" w:rsidRDefault="00390F72">
      <w:pPr>
        <w:jc w:val="both"/>
      </w:pPr>
    </w:p>
    <w:p w14:paraId="7A92BDF8" w14:textId="1F8B3387" w:rsidR="00390F72" w:rsidRDefault="00000000">
      <w:pPr>
        <w:jc w:val="both"/>
      </w:pPr>
      <w:r w:rsidRPr="00E16147">
        <w:t xml:space="preserve">Infine le proiezioni per i ragazzi </w:t>
      </w:r>
      <w:r w:rsidRPr="00E16147">
        <w:rPr>
          <w:b/>
          <w:bCs/>
        </w:rPr>
        <w:t>dai 10 ai 12 anni</w:t>
      </w:r>
      <w:r w:rsidRPr="00E16147">
        <w:t>:</w:t>
      </w:r>
      <w:r>
        <w:t xml:space="preserve"> </w:t>
      </w:r>
      <w:r>
        <w:rPr>
          <w:b/>
          <w:bCs/>
        </w:rPr>
        <w:t>LE PICCOLE COSE</w:t>
      </w:r>
      <w:r>
        <w:t xml:space="preserve"> di Emiliano Galigani, </w:t>
      </w:r>
      <w:r>
        <w:rPr>
          <w:b/>
          <w:bCs/>
        </w:rPr>
        <w:t>LUCE &amp; ME</w:t>
      </w:r>
      <w:r>
        <w:t xml:space="preserve"> di Isabella Salvetti, </w:t>
      </w:r>
      <w:r>
        <w:rPr>
          <w:b/>
          <w:bCs/>
        </w:rPr>
        <w:t>TANA LIBERA TUTTI</w:t>
      </w:r>
      <w:r>
        <w:t xml:space="preserve"> di Valerio Filardo, </w:t>
      </w:r>
      <w:r>
        <w:rPr>
          <w:b/>
          <w:bCs/>
        </w:rPr>
        <w:t>IL NOSTRO TEMPO</w:t>
      </w:r>
      <w:r>
        <w:t xml:space="preserve"> di Veronica Spedicati e </w:t>
      </w:r>
      <w:r>
        <w:rPr>
          <w:b/>
          <w:bCs/>
        </w:rPr>
        <w:t>KLOD</w:t>
      </w:r>
      <w:r>
        <w:t xml:space="preserve"> di Giuseppe Marco Albano. </w:t>
      </w:r>
    </w:p>
    <w:p w14:paraId="6A8EDA90" w14:textId="77777777" w:rsidR="00390F72" w:rsidRDefault="00390F72">
      <w:pPr>
        <w:jc w:val="both"/>
      </w:pPr>
    </w:p>
    <w:p w14:paraId="0563AFBE" w14:textId="41891DBA" w:rsidR="00390F72" w:rsidRDefault="00000000">
      <w:pPr>
        <w:jc w:val="both"/>
      </w:pPr>
      <w:r>
        <w:t xml:space="preserve">E ancora protagonista il grande cinema: </w:t>
      </w:r>
      <w:r>
        <w:rPr>
          <w:b/>
          <w:bCs/>
        </w:rPr>
        <w:t>domenica 27 novembre</w:t>
      </w:r>
      <w:r>
        <w:t xml:space="preserve"> </w:t>
      </w:r>
      <w:r w:rsidRPr="00E16147">
        <w:t xml:space="preserve">alle 11.45 presso il </w:t>
      </w:r>
      <w:r w:rsidRPr="00E16147">
        <w:rPr>
          <w:b/>
          <w:bCs/>
        </w:rPr>
        <w:t>cine Paz</w:t>
      </w:r>
      <w:r>
        <w:t xml:space="preserve"> tocca a </w:t>
      </w:r>
      <w:r>
        <w:rPr>
          <w:b/>
          <w:bCs/>
        </w:rPr>
        <w:t>IL RAGAZZO E LA TIGRE</w:t>
      </w:r>
      <w:r>
        <w:t xml:space="preserve"> di Brando </w:t>
      </w:r>
      <w:r w:rsidRPr="00E16147">
        <w:t xml:space="preserve">Quilici e </w:t>
      </w:r>
      <w:r w:rsidRPr="00E16147">
        <w:rPr>
          <w:b/>
          <w:bCs/>
        </w:rPr>
        <w:t>distribuito da Medusa Film</w:t>
      </w:r>
      <w:r w:rsidRPr="00E16147">
        <w:t>.</w:t>
      </w:r>
      <w:r>
        <w:t xml:space="preserve"> Il film racconta la storia di un ragazzo rimasto orfano. Mentre vaga per le valli innevate dell'Himalaya trova un nuovo amico, un cucciolo di tigre del Bengala. I due stringono sin da subito un forte legame di amicizia e insieme si mettono in viaggio, diretti al monastero di Taktsang, in Buthan, noto con il nome "il nido della tigre". </w:t>
      </w:r>
    </w:p>
    <w:p w14:paraId="77991FC0" w14:textId="77777777" w:rsidR="00390F72" w:rsidRDefault="00390F72">
      <w:pPr>
        <w:jc w:val="both"/>
        <w:rPr>
          <w:shd w:val="clear" w:color="auto" w:fill="FFFFFF"/>
        </w:rPr>
      </w:pPr>
    </w:p>
    <w:p w14:paraId="4863FE89" w14:textId="77777777" w:rsidR="00390F72" w:rsidRDefault="00000000">
      <w:pPr>
        <w:jc w:val="both"/>
        <w:rPr>
          <w:rStyle w:val="Enfasigrassetto"/>
        </w:rPr>
      </w:pPr>
      <w:r>
        <w:rPr>
          <w:b/>
          <w:bCs/>
          <w:shd w:val="clear" w:color="auto" w:fill="FFFFFF"/>
        </w:rPr>
        <w:t>Italia Experience</w:t>
      </w:r>
      <w:r>
        <w:rPr>
          <w:shd w:val="clear" w:color="auto" w:fill="FFFFFF"/>
        </w:rPr>
        <w:t> continuerà il suo percorso, nei primi mesi del 2023, in </w:t>
      </w:r>
      <w:r>
        <w:rPr>
          <w:b/>
          <w:bCs/>
          <w:shd w:val="clear" w:color="auto" w:fill="FFFFFF"/>
        </w:rPr>
        <w:t>Polonia</w:t>
      </w:r>
      <w:r>
        <w:rPr>
          <w:shd w:val="clear" w:color="auto" w:fill="FFFFFF"/>
        </w:rPr>
        <w:t> e </w:t>
      </w:r>
      <w:r>
        <w:rPr>
          <w:b/>
          <w:bCs/>
          <w:shd w:val="clear" w:color="auto" w:fill="FFFFFF"/>
        </w:rPr>
        <w:t>Croazia</w:t>
      </w:r>
      <w:r>
        <w:rPr>
          <w:shd w:val="clear" w:color="auto" w:fill="FFFFFF"/>
        </w:rPr>
        <w:t>.</w:t>
      </w:r>
    </w:p>
    <w:p w14:paraId="3F28BC4A" w14:textId="77777777" w:rsidR="00390F72" w:rsidRDefault="00390F72">
      <w:pPr>
        <w:jc w:val="both"/>
        <w:rPr>
          <w:b/>
          <w:bCs/>
          <w:sz w:val="20"/>
          <w:szCs w:val="20"/>
        </w:rPr>
      </w:pPr>
    </w:p>
    <w:p w14:paraId="18CC39A7" w14:textId="77777777" w:rsidR="00390F72" w:rsidRDefault="00390F72">
      <w:pPr>
        <w:jc w:val="both"/>
        <w:rPr>
          <w:b/>
          <w:bCs/>
          <w:sz w:val="20"/>
          <w:szCs w:val="20"/>
        </w:rPr>
      </w:pPr>
    </w:p>
    <w:p w14:paraId="6DCC7C2E" w14:textId="77777777" w:rsidR="00390F72" w:rsidRDefault="00000000">
      <w:pPr>
        <w:jc w:val="both"/>
        <w:rPr>
          <w:b/>
          <w:bCs/>
          <w:sz w:val="20"/>
          <w:szCs w:val="20"/>
        </w:rPr>
      </w:pPr>
      <w:r>
        <w:rPr>
          <w:b/>
          <w:bCs/>
          <w:sz w:val="20"/>
          <w:szCs w:val="20"/>
        </w:rPr>
        <w:t xml:space="preserve">Ufficio Comunicazione Giffoni </w:t>
      </w:r>
    </w:p>
    <w:p w14:paraId="58C4D99C" w14:textId="77777777" w:rsidR="00390F72" w:rsidRDefault="00000000">
      <w:pPr>
        <w:jc w:val="both"/>
        <w:rPr>
          <w:sz w:val="20"/>
          <w:szCs w:val="20"/>
        </w:rPr>
      </w:pPr>
      <w:r>
        <w:rPr>
          <w:sz w:val="20"/>
          <w:szCs w:val="20"/>
        </w:rPr>
        <w:t>Web: www.giffonifilmfestival.it</w:t>
      </w:r>
    </w:p>
    <w:p w14:paraId="12DD1AE7" w14:textId="77777777" w:rsidR="00390F72" w:rsidRDefault="00000000">
      <w:pPr>
        <w:jc w:val="both"/>
        <w:rPr>
          <w:sz w:val="20"/>
          <w:szCs w:val="20"/>
          <w:lang w:val="en-US"/>
        </w:rPr>
      </w:pPr>
      <w:r>
        <w:rPr>
          <w:sz w:val="20"/>
          <w:szCs w:val="20"/>
          <w:lang w:val="en-US"/>
        </w:rPr>
        <w:t xml:space="preserve">Facebook: https://www.facebook.com/GiffoniExperience/ </w:t>
      </w:r>
    </w:p>
    <w:p w14:paraId="475DD29B" w14:textId="77777777" w:rsidR="00390F72" w:rsidRDefault="00000000">
      <w:pPr>
        <w:jc w:val="both"/>
        <w:rPr>
          <w:sz w:val="20"/>
          <w:szCs w:val="20"/>
        </w:rPr>
      </w:pPr>
      <w:r>
        <w:rPr>
          <w:sz w:val="20"/>
          <w:szCs w:val="20"/>
        </w:rPr>
        <w:t xml:space="preserve">Instagram: https://www.instagram.com/giffoni_experience/?hl=it </w:t>
      </w:r>
    </w:p>
    <w:p w14:paraId="7565511B" w14:textId="77777777" w:rsidR="00390F72" w:rsidRDefault="00000000">
      <w:pPr>
        <w:jc w:val="both"/>
      </w:pPr>
      <w:r>
        <w:rPr>
          <w:sz w:val="20"/>
          <w:szCs w:val="20"/>
        </w:rPr>
        <w:t xml:space="preserve">Twitter: https://twitter.com/giffonifilmfest  </w:t>
      </w:r>
    </w:p>
    <w:sectPr w:rsidR="00390F72">
      <w:headerReference w:type="even" r:id="rId7"/>
      <w:headerReference w:type="default" r:id="rId8"/>
      <w:footerReference w:type="even" r:id="rId9"/>
      <w:footerReference w:type="default" r:id="rId10"/>
      <w:pgSz w:w="12240" w:h="15840"/>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3361" w14:textId="77777777" w:rsidR="000E044C" w:rsidRDefault="000E044C">
      <w:r>
        <w:separator/>
      </w:r>
    </w:p>
  </w:endnote>
  <w:endnote w:type="continuationSeparator" w:id="0">
    <w:p w14:paraId="5330F938" w14:textId="77777777" w:rsidR="000E044C" w:rsidRDefault="000E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C9AE" w14:textId="77777777" w:rsidR="00390F72" w:rsidRDefault="00390F72">
    <w:pPr>
      <w:pStyle w:val="Intestazionee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D5E2" w14:textId="77777777" w:rsidR="00390F72" w:rsidRDefault="00390F7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0A6D" w14:textId="77777777" w:rsidR="000E044C" w:rsidRDefault="000E044C">
      <w:r>
        <w:separator/>
      </w:r>
    </w:p>
  </w:footnote>
  <w:footnote w:type="continuationSeparator" w:id="0">
    <w:p w14:paraId="2B9E99ED" w14:textId="77777777" w:rsidR="000E044C" w:rsidRDefault="000E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DBCC" w14:textId="77777777" w:rsidR="00390F72" w:rsidRDefault="00390F72">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5DA" w14:textId="77777777" w:rsidR="00390F72" w:rsidRDefault="00390F7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72"/>
    <w:rsid w:val="000E044C"/>
    <w:rsid w:val="00390F72"/>
    <w:rsid w:val="004F3399"/>
    <w:rsid w:val="00577729"/>
    <w:rsid w:val="00E16147"/>
    <w:rsid w:val="00F00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CD27"/>
  <w15:docId w15:val="{4042BD61-3396-42FF-80FA-DDABB6B8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Calibri" w:hAnsi="Calibri" w:cs="Arial Unicode MS"/>
      <w:color w:val="000000"/>
      <w:kern w:val="3"/>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Enfasigrassetto">
    <w:name w:val="Strong"/>
    <w:rPr>
      <w:rFonts w:ascii="Calibri" w:hAnsi="Calibri"/>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3</cp:revision>
  <dcterms:created xsi:type="dcterms:W3CDTF">2022-11-17T14:57:00Z</dcterms:created>
  <dcterms:modified xsi:type="dcterms:W3CDTF">2022-11-17T15:21:00Z</dcterms:modified>
</cp:coreProperties>
</file>