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4" w:rsidRDefault="001C62B7" w:rsidP="001C62B7">
      <w:pPr>
        <w:jc w:val="both"/>
      </w:pPr>
      <w:r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GIFFONI E L’ARMA </w:t>
      </w:r>
      <w:r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DEI CARABINIERI </w:t>
      </w:r>
      <w:r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PER </w:t>
      </w:r>
      <w:r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</w:rPr>
        <w:t>LA TUTELA DEL</w:t>
      </w:r>
      <w:r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 PATRIMONIO CULTURALE</w:t>
      </w:r>
      <w:bookmarkStart w:id="0" w:name="_GoBack"/>
      <w:bookmarkEnd w:id="0"/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Per tutta la durata del festival sarà presente a Giffoni il Nucleo Carabinieri Tutela Patrimonio Culturale di Napoli. Una delegazione della sezione speciale dell’Arma allestirà uno stand informativo per sensibilizzare la cittadinanza e illustrare le attività volte alla prevenzione dei fenomeni criminali a danno del patrimonio culturale. Tramite supporti multimediali e grazie all’ausilio di un corposo programma che andrà svolgendosi durante tutto il periodo del festival, il Giffoni e l’Arma offriranno la massima informazione possibile al fine di prevenire la deturpazione di una delle più grandi risorse del nostro Paese. </w:t>
      </w:r>
    </w:p>
    <w:sectPr w:rsidR="00303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B7"/>
    <w:rsid w:val="001C62B7"/>
    <w:rsid w:val="003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GFF_Press</cp:lastModifiedBy>
  <cp:revision>1</cp:revision>
  <dcterms:created xsi:type="dcterms:W3CDTF">2013-06-30T10:58:00Z</dcterms:created>
  <dcterms:modified xsi:type="dcterms:W3CDTF">2013-06-30T11:00:00Z</dcterms:modified>
</cp:coreProperties>
</file>